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28"/>
          <w:szCs w:val="28"/>
        </w:rPr>
        <w:t xml:space="preserve">ШАБЛОН ДОСУДЕБНОЙ ПРЕТЕНЗИИ</w:t>
      </w:r>
    </w:p>
    <w:p>
      <w:pPr>
        <w:spacing w:after="40"/>
        <w:jc w:val="center"/>
      </w:pPr>
      <w:r>
        <w:rPr>
          <w:b/>
          <w:bCs/>
          <w:sz w:val="24"/>
          <w:szCs w:val="24"/>
        </w:rPr>
        <w:t xml:space="preserve">Не оплатили сверхурочную работу и переработки</w:t>
      </w:r>
    </w:p>
    <w:p>
      <w:pPr>
        <w:spacing w:after="160"/>
        <w:jc w:val="center"/>
      </w:pPr>
      <w:r>
        <w:rPr>
          <w:i/>
          <w:iCs/>
          <w:sz w:val="20"/>
          <w:szCs w:val="20"/>
        </w:rPr>
        <w:t xml:space="preserve">Сценарий: суммированный учёт рабочего времени — переработка по итогам учётного периода не оплачена</w:t>
      </w:r>
    </w:p>
    <w:p>
      <w:pPr>
        <w:spacing w:after="80"/>
      </w:pPr>
      <w:r>
        <w:rPr>
          <w:b/>
          <w:bCs/>
          <w:sz w:val="20"/>
          <w:szCs w:val="20"/>
        </w:rPr>
        <w:t xml:space="preserve">Как пользоваться шаблоном</w:t>
      </w:r>
    </w:p>
    <w:p>
      <w:pPr>
        <w:spacing w:after="80"/>
      </w:pPr>
      <w:r>
        <w:rPr>
          <w:sz w:val="20"/>
          <w:szCs w:val="20"/>
        </w:rPr>
        <w:t xml:space="preserve">1. Ниже два блока. ЧАСТЬ 1 — образец того, как выглядит заполненный документ. ЧАСТЬ 2 — чистый бланк: заполните поля (в скобках и на подчёркиваниях) своими данными.</w:t>
      </w:r>
    </w:p>
    <w:p>
      <w:pPr>
        <w:spacing w:after="80"/>
      </w:pPr>
      <w:r>
        <w:rPr>
          <w:sz w:val="20"/>
          <w:szCs w:val="20"/>
        </w:rPr>
        <w:t xml:space="preserve">2. Все суммы, даты, неустойку и проценты проверьте и пересчитайте под свою ситуацию — в образце они приведены лишь для примера.</w:t>
      </w:r>
    </w:p>
    <w:p>
      <w:pPr>
        <w:spacing w:after="80"/>
      </w:pPr>
      <w:r>
        <w:rPr>
          <w:sz w:val="20"/>
          <w:szCs w:val="20"/>
        </w:rPr>
        <w:t xml:space="preserve">3. После заполнения удалите подсказки в круглых скобках.</w:t>
      </w:r>
    </w:p>
    <w:p>
      <w:pPr>
        <w:spacing w:after="80"/>
      </w:pPr>
      <w:r>
        <w:rPr>
          <w:sz w:val="20"/>
          <w:szCs w:val="20"/>
        </w:rPr>
        <w:t xml:space="preserve">4. Распечатайте в двух экземплярах и подпишите. Отправьте заказным письмом с описью вложения и уведомлением о вручении либо вручите адресату под подпись.</w:t>
      </w:r>
    </w:p>
    <w:p>
      <w:pPr>
        <w:spacing w:after="80"/>
      </w:pPr>
      <w:r>
        <w:rPr>
          <w:sz w:val="20"/>
          <w:szCs w:val="20"/>
        </w:rPr>
        <w:t xml:space="preserve">5. Сохраните доказательство отправки (опись, квитанцию, уведомление) — оно понадобится в суде.</w:t>
      </w:r>
    </w:p>
    <w:p>
      <w:pPr>
        <w:spacing w:after="120"/>
      </w:pPr>
      <w:r>
        <w:rPr>
          <w:i/>
          <w:iCs/>
          <w:sz w:val="20"/>
          <w:szCs w:val="20"/>
        </w:rPr>
        <w:t xml:space="preserve">Нормативная база: ст. 99 ТК РФ, ст. 104 ТК РФ, ст. 152 ТК РФ, ст. 91 ТК РФ, ст. 236 ТК РФ (в ред. ФЗ-3-ФЗ от 30.01.2024), ст. 237 ТК РФ, ст. 392 ТК РФ, ст. 165.1 ГК РФ.</w:t>
      </w:r>
    </w:p>
    <w:p>
      <w:pPr>
        <w:pBdr>
          <w:top w:val="single" w:color="999999" w:sz="6" w:space="6"/>
        </w:pBdr>
        <w:spacing w:after="160"/>
      </w:pPr>
      <w:r>
        <w:rPr>
          <w:i/>
          <w:iCs/>
          <w:sz w:val="20"/>
          <w:szCs w:val="20"/>
        </w:rPr>
        <w:t xml:space="preserve">Это типовой шаблон, а не индивидуальная юридическая консультация. Проверьте текст под свою ситуацию. Нужна помощь — закажите заполнение претензии на dosudebno.ru, мы подготовим документ под ваши данные.</w:t>
      </w:r>
    </w:p>
    <w:p>
      <w:pPr>
        <w:pBdr>
          <w:top w:val="single" w:color="999999" w:sz="6" w:space="6"/>
        </w:pBdr>
        <w:spacing w:after="160"/>
        <w:jc w:val="center"/>
      </w:pPr>
      <w:r>
        <w:rPr>
          <w:b/>
          <w:bCs/>
          <w:sz w:val="26"/>
          <w:szCs w:val="26"/>
        </w:rPr>
        <w:t xml:space="preserve">ЧАСТЬ 1. ОБРАЗЕЦ ЗАПОЛНЕНИЯ</w:t>
      </w:r>
    </w:p>
    <w:p>
      <w:pPr>
        <w:spacing w:after="80"/>
        <w:jc w:val="both"/>
      </w:pPr>
      <w:r>
        <w:rPr>
          <w:sz w:val="24"/>
          <w:szCs w:val="24"/>
        </w:rPr>
        <w:t xml:space="preserve">Кому: ООО «Пример»</w:t>
      </w:r>
    </w:p>
    <w:p>
      <w:pPr>
        <w:spacing w:after="80"/>
        <w:jc w:val="both"/>
      </w:pPr>
      <w:r>
        <w:rPr>
          <w:sz w:val="24"/>
          <w:szCs w:val="24"/>
        </w:rPr>
        <w:t xml:space="preserve">ИНН 7701234567, ОГРН 1027700123456</w:t>
      </w:r>
    </w:p>
    <w:p>
      <w:pPr>
        <w:spacing w:after="80"/>
        <w:jc w:val="both"/>
      </w:pPr>
      <w:r>
        <w:rPr>
          <w:sz w:val="24"/>
          <w:szCs w:val="24"/>
        </w:rPr>
        <w:t xml:space="preserve">Адрес: 101000, г. Москва, ул. Деловая, д. 10, оф. 5</w:t>
      </w:r>
    </w:p>
    <w:p>
      <w:pPr>
        <w:spacing w:after="80"/>
        <w:jc w:val="both"/>
      </w:pPr>
      <w:r>
        <w:rPr>
          <w:sz w:val="24"/>
          <w:szCs w:val="24"/>
        </w:rPr>
        <w:t xml:space="preserve">Генеральному директору: Петров Пётр Петрович</w:t>
      </w:r>
    </w:p>
    <w:p>
      <w:pPr>
        <w:spacing w:after="80"/>
      </w:pPr>
    </w:p>
    <w:p>
      <w:pPr>
        <w:spacing w:after="80"/>
        <w:jc w:val="both"/>
      </w:pPr>
      <w:r>
        <w:rPr>
          <w:sz w:val="24"/>
          <w:szCs w:val="24"/>
        </w:rPr>
        <w:t xml:space="preserve">От: Иванов Иван Иванович</w:t>
      </w:r>
    </w:p>
    <w:p>
      <w:pPr>
        <w:spacing w:after="80"/>
        <w:jc w:val="both"/>
      </w:pPr>
      <w:r>
        <w:rPr>
          <w:sz w:val="24"/>
          <w:szCs w:val="24"/>
        </w:rPr>
        <w:t xml:space="preserve">Адрес: 123456, г. Москва, ул. Примерная, д. 1, кв. 1</w:t>
      </w:r>
    </w:p>
    <w:p>
      <w:pPr>
        <w:spacing w:after="80"/>
        <w:jc w:val="both"/>
      </w:pPr>
      <w:r>
        <w:rPr>
          <w:sz w:val="24"/>
          <w:szCs w:val="24"/>
        </w:rPr>
        <w:t xml:space="preserve">Телефон: +7 (915) 123-45-67</w:t>
      </w:r>
    </w:p>
    <w:p>
      <w:pPr>
        <w:spacing w:after="80"/>
        <w:jc w:val="both"/>
      </w:pPr>
      <w:r>
        <w:rPr>
          <w:sz w:val="24"/>
          <w:szCs w:val="24"/>
        </w:rPr>
        <w:t xml:space="preserve">E-mail: ivanov@example.com</w:t>
      </w:r>
    </w:p>
    <w:p>
      <w:pPr>
        <w:spacing w:after="80"/>
      </w:pPr>
    </w:p>
    <w:p>
      <w:pPr>
        <w:spacing w:after="80"/>
      </w:pPr>
    </w:p>
    <w:p>
      <w:pPr>
        <w:spacing w:after="80"/>
        <w:jc w:val="center"/>
      </w:pPr>
      <w:r>
        <w:rPr>
          <w:b/>
          <w:bCs/>
          <w:sz w:val="28"/>
          <w:szCs w:val="28"/>
        </w:rPr>
        <w:t xml:space="preserve">ДОСУДЕБНОЕ ТРЕБОВАНИЕ</w:t>
      </w:r>
    </w:p>
    <w:p>
      <w:pPr>
        <w:spacing w:after="80"/>
        <w:jc w:val="center"/>
      </w:pPr>
      <w:r>
        <w:rPr>
          <w:b/>
          <w:bCs/>
          <w:sz w:val="24"/>
          <w:szCs w:val="24"/>
        </w:rPr>
        <w:t xml:space="preserve">об оплате сверхурочной работы при суммированном учёте рабочего времени</w:t>
      </w:r>
    </w:p>
    <w:p>
      <w:pPr>
        <w:spacing w:after="80"/>
        <w:jc w:val="both"/>
      </w:pPr>
      <w:r>
        <w:rPr>
          <w:sz w:val="24"/>
          <w:szCs w:val="24"/>
        </w:rPr>
        <w:t xml:space="preserve">и компенсации за нарушение срока выплаты</w:t>
      </w:r>
    </w:p>
    <w:p>
      <w:pPr>
        <w:spacing w:after="80"/>
      </w:pPr>
    </w:p>
    <w:p>
      <w:pPr>
        <w:spacing w:after="80"/>
      </w:pPr>
    </w:p>
    <w:p>
      <w:pPr>
        <w:spacing w:after="80"/>
      </w:pPr>
      <w:r>
        <w:rPr>
          <w:b/>
          <w:bCs/>
          <w:sz w:val="24"/>
          <w:szCs w:val="24"/>
        </w:rPr>
        <w:t xml:space="preserve">1. ФАКТИЧЕСКИЕ ОБСТОЯТЕЛЬСТВА</w:t>
      </w:r>
    </w:p>
    <w:p>
      <w:pPr>
        <w:spacing w:after="80"/>
      </w:pPr>
    </w:p>
    <w:p>
      <w:pPr>
        <w:spacing w:after="80"/>
        <w:jc w:val="both"/>
      </w:pPr>
      <w:r>
        <w:rPr>
          <w:sz w:val="24"/>
          <w:szCs w:val="24"/>
        </w:rPr>
        <w:t xml:space="preserve">С 01.03.2024 я состою в трудовых отношениях с ООО «Пример» в должности инженер по эксплуатации (трудовой договор № 31-ТД от 01.03.2024). Должностной оклад — 84 000 руб. в месяц.</w:t>
      </w:r>
    </w:p>
    <w:p>
      <w:pPr>
        <w:spacing w:after="80"/>
      </w:pPr>
    </w:p>
    <w:p>
      <w:pPr>
        <w:spacing w:after="80"/>
        <w:jc w:val="both"/>
      </w:pPr>
      <w:r>
        <w:rPr>
          <w:sz w:val="24"/>
          <w:szCs w:val="24"/>
        </w:rPr>
        <w:t xml:space="preserve">Мне установлен режим работы по графику сменности с суммированным учётом рабочего времени; учётный период — квартал. Норма рабочего времени за учётный период I квартал 2026 года по производственному календарю составляет 447 часов.</w:t>
      </w:r>
    </w:p>
    <w:p>
      <w:pPr>
        <w:spacing w:after="80"/>
      </w:pPr>
    </w:p>
    <w:p>
      <w:pPr>
        <w:spacing w:after="80"/>
        <w:jc w:val="both"/>
      </w:pPr>
      <w:r>
        <w:rPr>
          <w:sz w:val="24"/>
          <w:szCs w:val="24"/>
        </w:rPr>
        <w:t xml:space="preserve">Фактически по табелям учёта рабочего времени за этот период мною отработано 486 часов, то есть на 39 часов сверх нормы. Работа в выходные и нерабочие праздничные дни в это количество не включена: такие часы оплачиваются отдельно по ст. 153 ТК РФ и при подсчёте сверхурочной работы не учитываются.</w:t>
      </w:r>
    </w:p>
    <w:p>
      <w:pPr>
        <w:spacing w:after="80"/>
      </w:pPr>
    </w:p>
    <w:p>
      <w:pPr>
        <w:spacing w:after="80"/>
        <w:jc w:val="both"/>
      </w:pPr>
      <w:r>
        <w:rPr>
          <w:sz w:val="24"/>
          <w:szCs w:val="24"/>
        </w:rPr>
        <w:t xml:space="preserve">По итогам учётного периода сверхурочные часы не оплачены: в расчётном листке за март 2026 года доплата, предусмотренная ст. 152 ТК РФ, отсутствует. Дополнительное время отдыха вместо повышенной оплаты я не выбирал(а).</w:t>
      </w:r>
    </w:p>
    <w:p>
      <w:pPr>
        <w:spacing w:after="80"/>
      </w:pPr>
    </w:p>
    <w:p>
      <w:pPr>
        <w:spacing w:after="80"/>
      </w:pPr>
    </w:p>
    <w:p>
      <w:pPr>
        <w:spacing w:after="80"/>
      </w:pPr>
      <w:r>
        <w:rPr>
          <w:b/>
          <w:bCs/>
          <w:sz w:val="24"/>
          <w:szCs w:val="24"/>
        </w:rPr>
        <w:t xml:space="preserve">2. ПРАВОВОЕ ОБОСНОВАНИЕ И РАСЧЁТ</w:t>
      </w:r>
    </w:p>
    <w:p>
      <w:pPr>
        <w:spacing w:after="80"/>
      </w:pPr>
    </w:p>
    <w:p>
      <w:pPr>
        <w:spacing w:after="80"/>
        <w:jc w:val="both"/>
      </w:pPr>
      <w:r>
        <w:rPr>
          <w:sz w:val="24"/>
          <w:szCs w:val="24"/>
        </w:rPr>
        <w:t xml:space="preserve">В силу ст. 104 ТК РФ при суммированном учёте рабочего времени продолжительность рабочего времени за учётный период не должна превышать нормального числа рабочих часов. По ст. 99 ТК РФ сверхурочной при таком режиме является работа сверх нормального числа рабочих часов за учётный период — то есть количество сверхурочных часов определяется по итогам учётного периода, а не по каждому дню.</w:t>
      </w:r>
    </w:p>
    <w:p>
      <w:pPr>
        <w:spacing w:after="80"/>
      </w:pPr>
    </w:p>
    <w:p>
      <w:pPr>
        <w:spacing w:after="80"/>
        <w:jc w:val="both"/>
      </w:pPr>
      <w:r>
        <w:rPr>
          <w:sz w:val="24"/>
          <w:szCs w:val="24"/>
        </w:rPr>
        <w:t xml:space="preserve">Обязанность обеспечить точный учёт продолжительности сверхурочной работы каждого работника возложена на работодателя (ст. 99 ТК РФ); учёт фактически отработанного времени ведётся работодателем в силу ст. 91 ТК РФ.</w:t>
      </w:r>
    </w:p>
    <w:p>
      <w:pPr>
        <w:spacing w:after="80"/>
      </w:pPr>
    </w:p>
    <w:p>
      <w:pPr>
        <w:spacing w:after="80"/>
        <w:jc w:val="both"/>
      </w:pPr>
      <w:r>
        <w:rPr>
          <w:sz w:val="24"/>
          <w:szCs w:val="24"/>
        </w:rPr>
        <w:t xml:space="preserve">По ст. 152 ТК РФ сверхурочная работа оплачивается исходя из размера заработной платы, установленного действующими у работодателя системами оплаты труда, включая компенсационные и стимулирующие выплаты: за первые два часа — не менее чем в полуторном размере, за последующие часы — не менее чем в двойном размере.</w:t>
      </w:r>
    </w:p>
    <w:p>
      <w:pPr>
        <w:spacing w:after="80"/>
      </w:pPr>
    </w:p>
    <w:p>
      <w:pPr>
        <w:spacing w:after="80"/>
        <w:jc w:val="both"/>
      </w:pPr>
      <w:r>
        <w:rPr>
          <w:sz w:val="24"/>
          <w:szCs w:val="24"/>
        </w:rPr>
        <w:t xml:space="preserve">Расчёт часовой ставки:</w:t>
      </w:r>
    </w:p>
    <w:p>
      <w:pPr>
        <w:spacing w:after="80"/>
        <w:jc w:val="both"/>
      </w:pPr>
      <w:r>
        <w:rPr>
          <w:sz w:val="24"/>
          <w:szCs w:val="24"/>
        </w:rPr>
        <w:t xml:space="preserve">84 000 руб. ÷ 168 ч (среднемесячная норма рабочего времени по производственному календарю) = 500 руб.</w:t>
      </w:r>
    </w:p>
    <w:p>
      <w:pPr>
        <w:spacing w:after="80"/>
      </w:pPr>
    </w:p>
    <w:p>
      <w:pPr>
        <w:spacing w:after="80"/>
        <w:jc w:val="both"/>
      </w:pPr>
      <w:r>
        <w:rPr>
          <w:sz w:val="24"/>
          <w:szCs w:val="24"/>
        </w:rPr>
        <w:t xml:space="preserve">Расчёт причитающейся оплаты за 39 сверхурочных часов:</w:t>
      </w:r>
    </w:p>
    <w:p>
      <w:pPr>
        <w:spacing w:after="80"/>
        <w:jc w:val="both"/>
      </w:pPr>
      <w:r>
        <w:rPr>
          <w:sz w:val="24"/>
          <w:szCs w:val="24"/>
        </w:rPr>
        <w:t xml:space="preserve">Первые два часа: 2 ч × 500 руб. × 1,5 = 1 500 руб.</w:t>
      </w:r>
    </w:p>
    <w:p>
      <w:pPr>
        <w:spacing w:after="80"/>
        <w:jc w:val="both"/>
      </w:pPr>
      <w:r>
        <w:rPr>
          <w:sz w:val="24"/>
          <w:szCs w:val="24"/>
        </w:rPr>
        <w:t xml:space="preserve">Последующие часы: 37 ч × 500 руб. × 2 = 37 000 руб.</w:t>
      </w:r>
    </w:p>
    <w:p>
      <w:pPr>
        <w:spacing w:after="80"/>
        <w:jc w:val="both"/>
      </w:pPr>
      <w:r>
        <w:rPr>
          <w:sz w:val="24"/>
          <w:szCs w:val="24"/>
        </w:rPr>
        <w:t xml:space="preserve">Итого к выплате: 1 500 + 37 000 = 38 500 (тридцать восемь тысяч пятьсот) руб. до удержания НДФЛ.</w:t>
      </w:r>
    </w:p>
    <w:p>
      <w:pPr>
        <w:spacing w:after="80"/>
      </w:pPr>
    </w:p>
    <w:p>
      <w:pPr>
        <w:spacing w:after="80"/>
        <w:jc w:val="both"/>
      </w:pPr>
      <w:r>
        <w:rPr>
          <w:sz w:val="24"/>
          <w:szCs w:val="24"/>
        </w:rPr>
        <w:t xml:space="preserve">Компенсация по ст. 236 ТК РФ за нарушение срока выплаты:</w:t>
      </w:r>
    </w:p>
    <w:p>
      <w:pPr>
        <w:spacing w:after="80"/>
        <w:jc w:val="both"/>
      </w:pPr>
      <w:r>
        <w:rPr>
          <w:sz w:val="24"/>
          <w:szCs w:val="24"/>
        </w:rPr>
        <w:t xml:space="preserve">Оплата сверхурочной работы за учётный период подлежала выплате в день выплаты заработной платы за март 2026 года — 10.04.2026. Просрочка на дату направления настоящего требования — 90 дней. Ключевая ставка ЦБ РФ — 16%.</w:t>
      </w:r>
    </w:p>
    <w:p>
      <w:pPr>
        <w:spacing w:after="80"/>
        <w:jc w:val="both"/>
      </w:pPr>
      <w:r>
        <w:rPr>
          <w:sz w:val="24"/>
          <w:szCs w:val="24"/>
        </w:rPr>
        <w:t xml:space="preserve">Формула: 38 500 × (1/150) × 16% × 90 дней = 3 696 руб.</w:t>
      </w:r>
    </w:p>
    <w:p>
      <w:pPr>
        <w:spacing w:after="80"/>
      </w:pPr>
    </w:p>
    <w:p>
      <w:pPr>
        <w:spacing w:after="80"/>
        <w:jc w:val="both"/>
      </w:pPr>
      <w:r>
        <w:rPr>
          <w:sz w:val="24"/>
          <w:szCs w:val="24"/>
        </w:rPr>
        <w:t xml:space="preserve">Компенсация по ст. 236 ТК РФ начисляется в том числе на суммы, которые работодатель обязан был начислить, но не начислил, независимо от вины работодателя, и продолжает начисляться по день фактического расчёта включительно.</w:t>
      </w:r>
    </w:p>
    <w:p>
      <w:pPr>
        <w:spacing w:after="80"/>
      </w:pPr>
    </w:p>
    <w:p>
      <w:pPr>
        <w:spacing w:after="80"/>
      </w:pPr>
    </w:p>
    <w:p>
      <w:pPr>
        <w:spacing w:after="80"/>
      </w:pPr>
      <w:r>
        <w:rPr>
          <w:b/>
          <w:bCs/>
          <w:sz w:val="24"/>
          <w:szCs w:val="24"/>
        </w:rPr>
        <w:t xml:space="preserve">3. ТРЕБОВАНИЯ</w:t>
      </w:r>
    </w:p>
    <w:p>
      <w:pPr>
        <w:spacing w:after="80"/>
      </w:pPr>
    </w:p>
    <w:p>
      <w:pPr>
        <w:spacing w:after="80"/>
        <w:jc w:val="both"/>
      </w:pPr>
      <w:r>
        <w:rPr>
          <w:sz w:val="24"/>
          <w:szCs w:val="24"/>
        </w:rPr>
        <w:t xml:space="preserve">ТРЕБУЮ в течение 14 календарных дней с момента получения настоящего требования:</w:t>
      </w:r>
    </w:p>
    <w:p>
      <w:pPr>
        <w:spacing w:after="80"/>
      </w:pPr>
    </w:p>
    <w:p>
      <w:pPr>
        <w:spacing w:after="80"/>
        <w:jc w:val="both"/>
      </w:pPr>
      <w:r>
        <w:rPr>
          <w:sz w:val="24"/>
          <w:szCs w:val="24"/>
        </w:rPr>
        <w:t xml:space="preserve">1) Оплатить 39 часов сверхурочной работы за учётный период I квартал 2026 года в размере 38 500 (тридцать восемь тысяч пятьсот) руб. до удержания НДФЛ.</w:t>
      </w:r>
    </w:p>
    <w:p>
      <w:pPr>
        <w:spacing w:after="80"/>
        <w:jc w:val="both"/>
      </w:pPr>
      <w:r>
        <w:rPr>
          <w:sz w:val="24"/>
          <w:szCs w:val="24"/>
        </w:rPr>
        <w:t xml:space="preserve">2) Выплатить компенсацию по ст. 236 ТК РФ в размере 3 696 руб. с перерасчётом на дату фактического перечисления.</w:t>
      </w:r>
    </w:p>
    <w:p>
      <w:pPr>
        <w:spacing w:after="80"/>
        <w:jc w:val="both"/>
      </w:pPr>
      <w:r>
        <w:rPr>
          <w:sz w:val="24"/>
          <w:szCs w:val="24"/>
        </w:rPr>
        <w:t xml:space="preserve">3) Возместить моральный вред в размере 10 000 руб. (ст. 237 ТК РФ, ПП ВС № 33 от 15.11.2022).</w:t>
      </w:r>
    </w:p>
    <w:p>
      <w:pPr>
        <w:spacing w:after="80"/>
        <w:jc w:val="both"/>
      </w:pPr>
      <w:r>
        <w:rPr>
          <w:sz w:val="24"/>
          <w:szCs w:val="24"/>
        </w:rPr>
        <w:t xml:space="preserve">4) Выдать мне заверенные копии графиков сменности и табелей учёта рабочего времени за учётный период (ст. 62 ТК РФ).</w:t>
      </w:r>
    </w:p>
    <w:p>
      <w:pPr>
        <w:spacing w:after="80"/>
      </w:pPr>
    </w:p>
    <w:p>
      <w:pPr>
        <w:spacing w:after="80"/>
        <w:jc w:val="both"/>
      </w:pPr>
      <w:r>
        <w:rPr>
          <w:sz w:val="24"/>
          <w:szCs w:val="24"/>
        </w:rPr>
        <w:t xml:space="preserve">Реквизиты для перечисления:</w:t>
      </w:r>
    </w:p>
    <w:p>
      <w:pPr>
        <w:spacing w:after="80"/>
        <w:jc w:val="both"/>
      </w:pPr>
      <w:r>
        <w:rPr>
          <w:sz w:val="24"/>
          <w:szCs w:val="24"/>
        </w:rPr>
        <w:t xml:space="preserve">Получатель: Иванов Иван Иванович</w:t>
      </w:r>
    </w:p>
    <w:p>
      <w:pPr>
        <w:spacing w:after="80"/>
        <w:jc w:val="both"/>
      </w:pPr>
      <w:r>
        <w:rPr>
          <w:sz w:val="24"/>
          <w:szCs w:val="24"/>
        </w:rPr>
        <w:t xml:space="preserve">Счёт: 40817810099910001234</w:t>
      </w:r>
    </w:p>
    <w:p>
      <w:pPr>
        <w:spacing w:after="80"/>
        <w:jc w:val="both"/>
      </w:pPr>
      <w:r>
        <w:rPr>
          <w:sz w:val="24"/>
          <w:szCs w:val="24"/>
        </w:rPr>
        <w:t xml:space="preserve">Банк: АО «Банк»</w:t>
      </w:r>
    </w:p>
    <w:p>
      <w:pPr>
        <w:spacing w:after="80"/>
        <w:jc w:val="both"/>
      </w:pPr>
      <w:r>
        <w:rPr>
          <w:sz w:val="24"/>
          <w:szCs w:val="24"/>
        </w:rPr>
        <w:t xml:space="preserve">БИК: 044525000</w:t>
      </w:r>
    </w:p>
    <w:p>
      <w:pPr>
        <w:spacing w:after="80"/>
        <w:jc w:val="both"/>
      </w:pPr>
      <w:r>
        <w:rPr>
          <w:sz w:val="24"/>
          <w:szCs w:val="24"/>
        </w:rPr>
        <w:t xml:space="preserve">Корр. счёт: 30101810400000000000</w:t>
      </w:r>
    </w:p>
    <w:p>
      <w:pPr>
        <w:spacing w:after="80"/>
      </w:pPr>
    </w:p>
    <w:p>
      <w:pPr>
        <w:spacing w:after="80"/>
      </w:pPr>
    </w:p>
    <w:p>
      <w:pPr>
        <w:spacing w:after="80"/>
      </w:pPr>
      <w:r>
        <w:rPr>
          <w:b/>
          <w:bCs/>
          <w:sz w:val="24"/>
          <w:szCs w:val="24"/>
        </w:rPr>
        <w:t xml:space="preserve">4. ПОСЛЕДСТВИЯ НЕИСПОЛНЕНИЯ</w:t>
      </w:r>
    </w:p>
    <w:p>
      <w:pPr>
        <w:spacing w:after="80"/>
      </w:pPr>
    </w:p>
    <w:p>
      <w:pPr>
        <w:spacing w:after="80"/>
        <w:jc w:val="both"/>
      </w:pPr>
      <w:r>
        <w:rPr>
          <w:sz w:val="24"/>
          <w:szCs w:val="24"/>
        </w:rPr>
        <w:t xml:space="preserve">При неудовлетворении требования в установленный срок я обращусь в Государственную инспекцию труда и прокуратуру: неполная выплата причитающихся работнику сумм образует состав административного правонарушения по ст. 5.27 КоАП РФ. Спор также может быть передан в суд — срок обращения составляет 1 год со дня установленного срока выплаты (ст. 392 ТК РФ), работник освобождён от уплаты государственной пошлины (ст. 393 ТК РФ).</w:t>
      </w:r>
    </w:p>
    <w:p>
      <w:pPr>
        <w:spacing w:after="80"/>
      </w:pPr>
    </w:p>
    <w:p>
      <w:pPr>
        <w:spacing w:after="80"/>
      </w:pPr>
    </w:p>
    <w:p>
      <w:pPr>
        <w:spacing w:after="80"/>
      </w:pPr>
      <w:r>
        <w:rPr>
          <w:b/>
          <w:bCs/>
          <w:sz w:val="24"/>
          <w:szCs w:val="24"/>
        </w:rPr>
        <w:t xml:space="preserve">5. ПРИЛОЖЕНИЯ</w:t>
      </w:r>
    </w:p>
    <w:p>
      <w:pPr>
        <w:spacing w:after="80"/>
      </w:pPr>
    </w:p>
    <w:p>
      <w:pPr>
        <w:spacing w:after="80"/>
      </w:pPr>
      <w:r>
        <w:rPr>
          <w:b/>
          <w:bCs/>
          <w:sz w:val="24"/>
          <w:szCs w:val="24"/>
        </w:rPr>
        <w:t xml:space="preserve">1. Копия трудового договора — на 2 листах.</w:t>
      </w:r>
    </w:p>
    <w:p>
      <w:pPr>
        <w:spacing w:after="80"/>
      </w:pPr>
      <w:r>
        <w:rPr>
          <w:b/>
          <w:bCs/>
          <w:sz w:val="24"/>
          <w:szCs w:val="24"/>
        </w:rPr>
        <w:t xml:space="preserve">2. Копия графика сменности за учётный период — на 3 листах.</w:t>
      </w:r>
    </w:p>
    <w:p>
      <w:pPr>
        <w:spacing w:after="80"/>
      </w:pPr>
      <w:r>
        <w:rPr>
          <w:b/>
          <w:bCs/>
          <w:sz w:val="24"/>
          <w:szCs w:val="24"/>
        </w:rPr>
        <w:t xml:space="preserve">3. Копия расчётного листка за март 2026 года — на 1 листе.</w:t>
      </w:r>
    </w:p>
    <w:p>
      <w:pPr>
        <w:spacing w:after="80"/>
      </w:pPr>
      <w:r>
        <w:rPr>
          <w:b/>
          <w:bCs/>
          <w:sz w:val="24"/>
          <w:szCs w:val="24"/>
        </w:rPr>
        <w:t xml:space="preserve">4. Расчёт оплаты сверхурочной работы — на 1 листе.</w:t>
      </w:r>
    </w:p>
    <w:p>
      <w:pPr>
        <w:spacing w:after="80"/>
      </w:pPr>
      <w:r>
        <w:rPr>
          <w:b/>
          <w:bCs/>
          <w:sz w:val="24"/>
          <w:szCs w:val="24"/>
        </w:rPr>
        <w:t xml:space="preserve">5. Расчёт компенсации по ст. 236 ТК РФ — на 1 листе.</w:t>
      </w:r>
    </w:p>
    <w:p>
      <w:pPr>
        <w:spacing w:after="80"/>
      </w:pPr>
    </w:p>
    <w:p>
      <w:pPr>
        <w:spacing w:after="80"/>
        <w:jc w:val="both"/>
      </w:pPr>
      <w:r>
        <w:rPr>
          <w:sz w:val="24"/>
          <w:szCs w:val="24"/>
        </w:rPr>
        <w:t xml:space="preserve">Настоящее требование направляется заказным письмом с описью вложения и уведомлением о вручении (ст. 165.1 ГК РФ).</w:t>
      </w:r>
    </w:p>
    <w:p>
      <w:pPr>
        <w:spacing w:after="80"/>
      </w:pPr>
    </w:p>
    <w:p>
      <w:pPr>
        <w:spacing w:after="80"/>
      </w:pPr>
    </w:p>
    <w:p>
      <w:pPr>
        <w:spacing w:after="80"/>
        <w:jc w:val="both"/>
      </w:pPr>
      <w:r>
        <w:rPr>
          <w:sz w:val="24"/>
          <w:szCs w:val="24"/>
        </w:rPr>
        <w:t xml:space="preserve">Дата: 09.07.2026</w:t>
      </w:r>
    </w:p>
    <w:p>
      <w:pPr>
        <w:spacing w:after="80"/>
      </w:pPr>
    </w:p>
    <w:p>
      <w:pPr>
        <w:spacing w:after="80"/>
        <w:jc w:val="both"/>
      </w:pPr>
      <w:r>
        <w:rPr>
          <w:sz w:val="24"/>
          <w:szCs w:val="24"/>
        </w:rPr>
        <w:t xml:space="preserve">Подпись: ________________ / Иванов Иван Иванович</w:t>
      </w:r>
    </w:p>
    <w:p>
      <w:r>
        <w:br w:type="page"/>
      </w:r>
    </w:p>
    <w:p>
      <w:pPr>
        <w:pBdr>
          <w:top w:val="single" w:color="999999" w:sz="6" w:space="6"/>
        </w:pBdr>
        <w:spacing w:after="160"/>
        <w:jc w:val="center"/>
      </w:pPr>
      <w:r>
        <w:rPr>
          <w:b/>
          <w:bCs/>
          <w:sz w:val="26"/>
          <w:szCs w:val="26"/>
        </w:rPr>
        <w:t xml:space="preserve">ЧАСТЬ 2. ЧИСТЫЙ БЛАНК — ЗАПОЛНИТЕ СВОИМИ ДАННЫМИ</w:t>
      </w:r>
    </w:p>
    <w:p>
      <w:pPr>
        <w:spacing w:after="80"/>
        <w:jc w:val="both"/>
      </w:pPr>
      <w:r>
        <w:rPr>
          <w:sz w:val="24"/>
          <w:szCs w:val="24"/>
        </w:rPr>
        <w:t xml:space="preserve">Кому: ________________________ (наименование адресата: ООО / ИП / ФИО)</w:t>
      </w:r>
    </w:p>
    <w:p>
      <w:pPr>
        <w:spacing w:after="80"/>
        <w:jc w:val="both"/>
      </w:pPr>
      <w:r>
        <w:rPr>
          <w:sz w:val="24"/>
          <w:szCs w:val="24"/>
        </w:rPr>
        <w:t xml:space="preserve">ИНН ____________ (ИНН адресата), ОГРН ____________ (ОГРН адресата)</w:t>
      </w:r>
    </w:p>
    <w:p>
      <w:pPr>
        <w:spacing w:after="80"/>
        <w:jc w:val="both"/>
      </w:pPr>
      <w:r>
        <w:rPr>
          <w:sz w:val="24"/>
          <w:szCs w:val="24"/>
        </w:rPr>
        <w:t xml:space="preserve">Адрес: ________________________ (юридический адрес адресата)</w:t>
      </w:r>
    </w:p>
    <w:p>
      <w:pPr>
        <w:spacing w:after="80"/>
        <w:jc w:val="both"/>
      </w:pPr>
      <w:r>
        <w:rPr>
          <w:sz w:val="24"/>
          <w:szCs w:val="24"/>
        </w:rPr>
        <w:t xml:space="preserve">Генеральному директору: _______________ (ФИО руководителя, если известно)</w:t>
      </w:r>
    </w:p>
    <w:p>
      <w:pPr>
        <w:spacing w:after="80"/>
      </w:pPr>
    </w:p>
    <w:p>
      <w:pPr>
        <w:spacing w:after="80"/>
        <w:jc w:val="both"/>
      </w:pPr>
      <w:r>
        <w:rPr>
          <w:sz w:val="24"/>
          <w:szCs w:val="24"/>
        </w:rPr>
        <w:t xml:space="preserve">От: ________________________ (ваши фамилия, имя, отчество)</w:t>
      </w:r>
    </w:p>
    <w:p>
      <w:pPr>
        <w:spacing w:after="80"/>
        <w:jc w:val="both"/>
      </w:pPr>
      <w:r>
        <w:rPr>
          <w:sz w:val="24"/>
          <w:szCs w:val="24"/>
        </w:rPr>
        <w:t xml:space="preserve">Адрес: ________________________ (ваш почтовый адрес с индексом)</w:t>
      </w:r>
    </w:p>
    <w:p>
      <w:pPr>
        <w:spacing w:after="80"/>
        <w:jc w:val="both"/>
      </w:pPr>
      <w:r>
        <w:rPr>
          <w:sz w:val="24"/>
          <w:szCs w:val="24"/>
        </w:rPr>
        <w:t xml:space="preserve">Телефон: _______________ (ваш телефон)</w:t>
      </w:r>
    </w:p>
    <w:p>
      <w:pPr>
        <w:spacing w:after="80"/>
        <w:jc w:val="both"/>
      </w:pPr>
      <w:r>
        <w:rPr>
          <w:sz w:val="24"/>
          <w:szCs w:val="24"/>
        </w:rPr>
        <w:t xml:space="preserve">E-mail: _______________ (ваш e-mail)</w:t>
      </w:r>
    </w:p>
    <w:p>
      <w:pPr>
        <w:spacing w:after="80"/>
      </w:pPr>
    </w:p>
    <w:p>
      <w:pPr>
        <w:spacing w:after="80"/>
      </w:pPr>
    </w:p>
    <w:p>
      <w:pPr>
        <w:spacing w:after="80"/>
        <w:jc w:val="center"/>
      </w:pPr>
      <w:r>
        <w:rPr>
          <w:b/>
          <w:bCs/>
          <w:sz w:val="28"/>
          <w:szCs w:val="28"/>
        </w:rPr>
        <w:t xml:space="preserve">ДОСУДЕБНОЕ ТРЕБОВАНИЕ</w:t>
      </w:r>
    </w:p>
    <w:p>
      <w:pPr>
        <w:spacing w:after="80"/>
        <w:jc w:val="center"/>
      </w:pPr>
      <w:r>
        <w:rPr>
          <w:b/>
          <w:bCs/>
          <w:sz w:val="24"/>
          <w:szCs w:val="24"/>
        </w:rPr>
        <w:t xml:space="preserve">об оплате сверхурочной работы при суммированном учёте рабочего времени</w:t>
      </w:r>
    </w:p>
    <w:p>
      <w:pPr>
        <w:spacing w:after="80"/>
        <w:jc w:val="both"/>
      </w:pPr>
      <w:r>
        <w:rPr>
          <w:sz w:val="24"/>
          <w:szCs w:val="24"/>
        </w:rPr>
        <w:t xml:space="preserve">и компенсации за нарушение срока выплаты</w:t>
      </w:r>
    </w:p>
    <w:p>
      <w:pPr>
        <w:spacing w:after="80"/>
      </w:pPr>
    </w:p>
    <w:p>
      <w:pPr>
        <w:spacing w:after="80"/>
      </w:pPr>
    </w:p>
    <w:p>
      <w:pPr>
        <w:spacing w:after="80"/>
      </w:pPr>
      <w:r>
        <w:rPr>
          <w:b/>
          <w:bCs/>
          <w:sz w:val="24"/>
          <w:szCs w:val="24"/>
        </w:rPr>
        <w:t xml:space="preserve">1. ФАКТИЧЕСКИЕ ОБСТОЯТЕЛЬСТВА</w:t>
      </w:r>
    </w:p>
    <w:p>
      <w:pPr>
        <w:spacing w:after="80"/>
      </w:pPr>
    </w:p>
    <w:p>
      <w:pPr>
        <w:spacing w:after="80"/>
        <w:jc w:val="both"/>
      </w:pPr>
      <w:r>
        <w:rPr>
          <w:sz w:val="24"/>
          <w:szCs w:val="24"/>
        </w:rPr>
        <w:t xml:space="preserve">С «__» __________ 20__ г. (дата приёма на работу) я состою в трудовых отношениях с ________________________ (наименование адресата: ООО / ИП / ФИО) в должности _______________ (должность) (трудовой договор № __________ (номер договора / заказа) от «__» __________ 20__ г. (дата договора)). Должностной оклад — __________ (оклад) руб. в месяц.</w:t>
      </w:r>
    </w:p>
    <w:p>
      <w:pPr>
        <w:spacing w:after="80"/>
      </w:pPr>
    </w:p>
    <w:p>
      <w:pPr>
        <w:spacing w:after="80"/>
        <w:jc w:val="both"/>
      </w:pPr>
      <w:r>
        <w:rPr>
          <w:sz w:val="24"/>
          <w:szCs w:val="24"/>
        </w:rPr>
        <w:t xml:space="preserve">Мне установлен режим работы по графику сменности с суммированным учётом рабочего времени; учётный период — _______________ (учётный период: месяц / квартал / год). Норма рабочего времени за учётный период _______________ (границы учётного периода) по производственному календарю составляет ____ (норма часов за учётный период) часов.</w:t>
      </w:r>
    </w:p>
    <w:p>
      <w:pPr>
        <w:spacing w:after="80"/>
      </w:pPr>
    </w:p>
    <w:p>
      <w:pPr>
        <w:spacing w:after="80"/>
        <w:jc w:val="both"/>
      </w:pPr>
      <w:r>
        <w:rPr>
          <w:sz w:val="24"/>
          <w:szCs w:val="24"/>
        </w:rPr>
        <w:t xml:space="preserve">Фактически по табелям учёта рабочего времени за этот период мною отработано ____ (фактически отработано часов за период) часов, то есть на ____ часов сверх нормы. Работа в выходные и нерабочие праздничные дни в это количество не включена: такие часы оплачиваются отдельно по ст. 153 ТК РФ и при подсчёте сверхурочной работы не учитываются.</w:t>
      </w:r>
    </w:p>
    <w:p>
      <w:pPr>
        <w:spacing w:after="80"/>
      </w:pPr>
    </w:p>
    <w:p>
      <w:pPr>
        <w:spacing w:after="80"/>
        <w:jc w:val="both"/>
      </w:pPr>
      <w:r>
        <w:rPr>
          <w:sz w:val="24"/>
          <w:szCs w:val="24"/>
        </w:rPr>
        <w:t xml:space="preserve">По итогам учётного периода сверхурочные часы не оплачены: в расчётном листке за _______________ (месяц выплаты) доплата, предусмотренная ст. 152 ТК РФ, отсутствует. Дополнительное время отдыха вместо повышенной оплаты я не выбирал(а).</w:t>
      </w:r>
    </w:p>
    <w:p>
      <w:pPr>
        <w:spacing w:after="80"/>
      </w:pPr>
    </w:p>
    <w:p>
      <w:pPr>
        <w:spacing w:after="80"/>
      </w:pPr>
    </w:p>
    <w:p>
      <w:pPr>
        <w:spacing w:after="80"/>
      </w:pPr>
      <w:r>
        <w:rPr>
          <w:b/>
          <w:bCs/>
          <w:sz w:val="24"/>
          <w:szCs w:val="24"/>
        </w:rPr>
        <w:t xml:space="preserve">2. ПРАВОВОЕ ОБОСНОВАНИЕ И РАСЧЁТ</w:t>
      </w:r>
    </w:p>
    <w:p>
      <w:pPr>
        <w:spacing w:after="80"/>
      </w:pPr>
    </w:p>
    <w:p>
      <w:pPr>
        <w:spacing w:after="80"/>
        <w:jc w:val="both"/>
      </w:pPr>
      <w:r>
        <w:rPr>
          <w:sz w:val="24"/>
          <w:szCs w:val="24"/>
        </w:rPr>
        <w:t xml:space="preserve">В силу ст. 104 ТК РФ при суммированном учёте рабочего времени продолжительность рабочего времени за учётный период не должна превышать нормального числа рабочих часов. По ст. 99 ТК РФ сверхурочной при таком режиме является работа сверх нормального числа рабочих часов за учётный период — то есть количество сверхурочных часов определяется по итогам учётного периода, а не по каждому дню.</w:t>
      </w:r>
    </w:p>
    <w:p>
      <w:pPr>
        <w:spacing w:after="80"/>
      </w:pPr>
    </w:p>
    <w:p>
      <w:pPr>
        <w:spacing w:after="80"/>
        <w:jc w:val="both"/>
      </w:pPr>
      <w:r>
        <w:rPr>
          <w:sz w:val="24"/>
          <w:szCs w:val="24"/>
        </w:rPr>
        <w:t xml:space="preserve">Обязанность обеспечить точный учёт продолжительности сверхурочной работы каждого работника возложена на работодателя (ст. 99 ТК РФ); учёт фактически отработанного времени ведётся работодателем в силу ст. 91 ТК РФ.</w:t>
      </w:r>
    </w:p>
    <w:p>
      <w:pPr>
        <w:spacing w:after="80"/>
      </w:pPr>
    </w:p>
    <w:p>
      <w:pPr>
        <w:spacing w:after="80"/>
        <w:jc w:val="both"/>
      </w:pPr>
      <w:r>
        <w:rPr>
          <w:sz w:val="24"/>
          <w:szCs w:val="24"/>
        </w:rPr>
        <w:t xml:space="preserve">По ст. 152 ТК РФ сверхурочная работа оплачивается исходя из размера заработной платы, установленного действующими у работодателя системами оплаты труда, включая компенсационные и стимулирующие выплаты: за первые два часа — не менее чем в полуторном размере, за последующие часы — не менее чем в двойном размере.</w:t>
      </w:r>
    </w:p>
    <w:p>
      <w:pPr>
        <w:spacing w:after="80"/>
      </w:pPr>
    </w:p>
    <w:p>
      <w:pPr>
        <w:spacing w:after="80"/>
        <w:jc w:val="both"/>
      </w:pPr>
      <w:r>
        <w:rPr>
          <w:sz w:val="24"/>
          <w:szCs w:val="24"/>
        </w:rPr>
        <w:t xml:space="preserve">Расчёт часовой ставки:</w:t>
      </w:r>
    </w:p>
    <w:p>
      <w:pPr>
        <w:spacing w:after="80"/>
        <w:jc w:val="both"/>
      </w:pPr>
      <w:r>
        <w:rPr>
          <w:sz w:val="24"/>
          <w:szCs w:val="24"/>
        </w:rPr>
        <w:t xml:space="preserve">__________ (оклад) руб. ÷ ____ (норма часов месяца по производственному календарю) ч (среднемесячная норма рабочего времени по производственному календарю) = __________ (часовая ставка) руб.</w:t>
      </w:r>
    </w:p>
    <w:p>
      <w:pPr>
        <w:spacing w:after="80"/>
      </w:pPr>
    </w:p>
    <w:p>
      <w:pPr>
        <w:spacing w:after="80"/>
        <w:jc w:val="both"/>
      </w:pPr>
      <w:r>
        <w:rPr>
          <w:sz w:val="24"/>
          <w:szCs w:val="24"/>
        </w:rPr>
        <w:t xml:space="preserve">Расчёт причитающейся оплаты за ____ сверхурочных часов:</w:t>
      </w:r>
    </w:p>
    <w:p>
      <w:pPr>
        <w:spacing w:after="80"/>
        <w:jc w:val="both"/>
      </w:pPr>
      <w:r>
        <w:rPr>
          <w:sz w:val="24"/>
          <w:szCs w:val="24"/>
        </w:rPr>
        <w:t xml:space="preserve">Первые два часа: 2 ч × __________ (часовая ставка) руб. × 1,5 = __________ (оплата часов по полуторной ставке) руб.</w:t>
      </w:r>
    </w:p>
    <w:p>
      <w:pPr>
        <w:spacing w:after="80"/>
        <w:jc w:val="both"/>
      </w:pPr>
      <w:r>
        <w:rPr>
          <w:sz w:val="24"/>
          <w:szCs w:val="24"/>
        </w:rPr>
        <w:t xml:space="preserve">Последующие часы: ____ (часов по двойной ставке) ч × __________ (часовая ставка) руб. × 2 = __________ (оплата часов по двойной ставке) руб.</w:t>
      </w:r>
    </w:p>
    <w:p>
      <w:pPr>
        <w:spacing w:after="80"/>
        <w:jc w:val="both"/>
      </w:pPr>
      <w:r>
        <w:rPr>
          <w:sz w:val="24"/>
          <w:szCs w:val="24"/>
        </w:rPr>
        <w:t xml:space="preserve">Итого к выплате: __________ (оплата часов по полуторной ставке) + __________ (оплата часов по двойной ставке) = __________ (сумма недоплаты) (________ прописью) руб. до удержания НДФЛ.</w:t>
      </w:r>
    </w:p>
    <w:p>
      <w:pPr>
        <w:spacing w:after="80"/>
      </w:pPr>
    </w:p>
    <w:p>
      <w:pPr>
        <w:spacing w:after="80"/>
        <w:jc w:val="both"/>
      </w:pPr>
      <w:r>
        <w:rPr>
          <w:sz w:val="24"/>
          <w:szCs w:val="24"/>
        </w:rPr>
        <w:t xml:space="preserve">Компенсация по ст. 236 ТК РФ за нарушение срока выплаты:</w:t>
      </w:r>
    </w:p>
    <w:p>
      <w:pPr>
        <w:spacing w:after="80"/>
        <w:jc w:val="both"/>
      </w:pPr>
      <w:r>
        <w:rPr>
          <w:sz w:val="24"/>
          <w:szCs w:val="24"/>
        </w:rPr>
        <w:t xml:space="preserve">Оплата сверхурочной работы за учётный период подлежала выплате в день выплаты заработной платы за _______________ (месяц выплаты) — «__» __________ 20__ г. (установленный день выплаты). Просрочка на дату направления настоящего требования — ____ (дней просрочки) дней. Ключевая ставка ЦБ РФ — ____ % (ключевая ставка ЦБ)%.</w:t>
      </w:r>
    </w:p>
    <w:p>
      <w:pPr>
        <w:spacing w:after="80"/>
        <w:jc w:val="both"/>
      </w:pPr>
      <w:r>
        <w:rPr>
          <w:sz w:val="24"/>
          <w:szCs w:val="24"/>
        </w:rPr>
        <w:t xml:space="preserve">Формула: __________ (сумма недоплаты) × (1/150) × ____ % (ключевая ставка ЦБ)% × ____ (дней просрочки) дней = __________ руб.</w:t>
      </w:r>
    </w:p>
    <w:p>
      <w:pPr>
        <w:spacing w:after="80"/>
      </w:pPr>
    </w:p>
    <w:p>
      <w:pPr>
        <w:spacing w:after="80"/>
        <w:jc w:val="both"/>
      </w:pPr>
      <w:r>
        <w:rPr>
          <w:sz w:val="24"/>
          <w:szCs w:val="24"/>
        </w:rPr>
        <w:t xml:space="preserve">Компенсация по ст. 236 ТК РФ начисляется в том числе на суммы, которые работодатель обязан был начислить, но не начислил, независимо от вины работодателя, и продолжает начисляться по день фактического расчёта включительно.</w:t>
      </w:r>
    </w:p>
    <w:p>
      <w:pPr>
        <w:spacing w:after="80"/>
      </w:pPr>
    </w:p>
    <w:p>
      <w:pPr>
        <w:spacing w:after="80"/>
      </w:pPr>
    </w:p>
    <w:p>
      <w:pPr>
        <w:spacing w:after="80"/>
      </w:pPr>
      <w:r>
        <w:rPr>
          <w:b/>
          <w:bCs/>
          <w:sz w:val="24"/>
          <w:szCs w:val="24"/>
        </w:rPr>
        <w:t xml:space="preserve">3. ТРЕБОВАНИЯ</w:t>
      </w:r>
    </w:p>
    <w:p>
      <w:pPr>
        <w:spacing w:after="80"/>
      </w:pPr>
    </w:p>
    <w:p>
      <w:pPr>
        <w:spacing w:after="80"/>
        <w:jc w:val="both"/>
      </w:pPr>
      <w:r>
        <w:rPr>
          <w:sz w:val="24"/>
          <w:szCs w:val="24"/>
        </w:rPr>
        <w:t xml:space="preserve">ТРЕБУЮ в течение ____ календарных дней с момента получения настоящего требования:</w:t>
      </w:r>
    </w:p>
    <w:p>
      <w:pPr>
        <w:spacing w:after="80"/>
      </w:pPr>
    </w:p>
    <w:p>
      <w:pPr>
        <w:spacing w:after="80"/>
        <w:jc w:val="both"/>
      </w:pPr>
      <w:r>
        <w:rPr>
          <w:sz w:val="24"/>
          <w:szCs w:val="24"/>
        </w:rPr>
        <w:t xml:space="preserve">1) Оплатить ____ часов сверхурочной работы за учётный период _______________ (границы учётного периода) в размере __________ (сумма недоплаты) (________ прописью) руб. до удержания НДФЛ.</w:t>
      </w:r>
    </w:p>
    <w:p>
      <w:pPr>
        <w:spacing w:after="80"/>
        <w:jc w:val="both"/>
      </w:pPr>
      <w:r>
        <w:rPr>
          <w:sz w:val="24"/>
          <w:szCs w:val="24"/>
        </w:rPr>
        <w:t xml:space="preserve">2) Выплатить компенсацию по ст. 236 ТК РФ в размере __________ руб. с перерасчётом на дату фактического перечисления.</w:t>
      </w:r>
    </w:p>
    <w:p>
      <w:pPr>
        <w:spacing w:after="80"/>
        <w:jc w:val="both"/>
      </w:pPr>
      <w:r>
        <w:rPr>
          <w:sz w:val="24"/>
          <w:szCs w:val="24"/>
        </w:rPr>
        <w:t xml:space="preserve">3) Возместить моральный вред в размере __________ (моральный вред) руб. (ст. 237 ТК РФ, ПП ВС № 33 от 15.11.2022).</w:t>
      </w:r>
    </w:p>
    <w:p>
      <w:pPr>
        <w:spacing w:after="80"/>
        <w:jc w:val="both"/>
      </w:pPr>
      <w:r>
        <w:rPr>
          <w:sz w:val="24"/>
          <w:szCs w:val="24"/>
        </w:rPr>
        <w:t xml:space="preserve">4) Выдать мне заверенные копии графиков сменности и табелей учёта рабочего времени за учётный период (ст. 62 ТК РФ).</w:t>
      </w:r>
    </w:p>
    <w:p>
      <w:pPr>
        <w:spacing w:after="80"/>
      </w:pPr>
    </w:p>
    <w:p>
      <w:pPr>
        <w:spacing w:after="80"/>
        <w:jc w:val="both"/>
      </w:pPr>
      <w:r>
        <w:rPr>
          <w:sz w:val="24"/>
          <w:szCs w:val="24"/>
        </w:rPr>
        <w:t xml:space="preserve">Реквизиты для перечисления:</w:t>
      </w:r>
    </w:p>
    <w:p>
      <w:pPr>
        <w:spacing w:after="80"/>
        <w:jc w:val="both"/>
      </w:pPr>
      <w:r>
        <w:rPr>
          <w:sz w:val="24"/>
          <w:szCs w:val="24"/>
        </w:rPr>
        <w:t xml:space="preserve">Получатель: ________________________ (ваши фамилия, имя, отчество)</w:t>
      </w:r>
    </w:p>
    <w:p>
      <w:pPr>
        <w:spacing w:after="80"/>
        <w:jc w:val="both"/>
      </w:pPr>
      <w:r>
        <w:rPr>
          <w:sz w:val="24"/>
          <w:szCs w:val="24"/>
        </w:rPr>
        <w:t xml:space="preserve">Счёт: ________________ (расчётный счёт)</w:t>
      </w:r>
    </w:p>
    <w:p>
      <w:pPr>
        <w:spacing w:after="80"/>
        <w:jc w:val="both"/>
      </w:pPr>
      <w:r>
        <w:rPr>
          <w:sz w:val="24"/>
          <w:szCs w:val="24"/>
        </w:rPr>
        <w:t xml:space="preserve">Банк: _______________ (название банка)</w:t>
      </w:r>
    </w:p>
    <w:p>
      <w:pPr>
        <w:spacing w:after="80"/>
        <w:jc w:val="both"/>
      </w:pPr>
      <w:r>
        <w:rPr>
          <w:sz w:val="24"/>
          <w:szCs w:val="24"/>
        </w:rPr>
        <w:t xml:space="preserve">БИК: _________ (БИК)</w:t>
      </w:r>
    </w:p>
    <w:p>
      <w:pPr>
        <w:spacing w:after="80"/>
        <w:jc w:val="both"/>
      </w:pPr>
      <w:r>
        <w:rPr>
          <w:sz w:val="24"/>
          <w:szCs w:val="24"/>
        </w:rPr>
        <w:t xml:space="preserve">Корр. счёт: ________________ (корр. счёт)</w:t>
      </w:r>
    </w:p>
    <w:p>
      <w:pPr>
        <w:spacing w:after="80"/>
      </w:pPr>
    </w:p>
    <w:p>
      <w:pPr>
        <w:spacing w:after="80"/>
      </w:pPr>
    </w:p>
    <w:p>
      <w:pPr>
        <w:spacing w:after="80"/>
      </w:pPr>
      <w:r>
        <w:rPr>
          <w:b/>
          <w:bCs/>
          <w:sz w:val="24"/>
          <w:szCs w:val="24"/>
        </w:rPr>
        <w:t xml:space="preserve">4. ПОСЛЕДСТВИЯ НЕИСПОЛНЕНИЯ</w:t>
      </w:r>
    </w:p>
    <w:p>
      <w:pPr>
        <w:spacing w:after="80"/>
      </w:pPr>
    </w:p>
    <w:p>
      <w:pPr>
        <w:spacing w:after="80"/>
        <w:jc w:val="both"/>
      </w:pPr>
      <w:r>
        <w:rPr>
          <w:sz w:val="24"/>
          <w:szCs w:val="24"/>
        </w:rPr>
        <w:t xml:space="preserve">При неудовлетворении требования в установленный срок я обращусь в Государственную инспекцию труда и прокуратуру: неполная выплата причитающихся работнику сумм образует состав административного правонарушения по ст. 5.27 КоАП РФ. Спор также может быть передан в суд — срок обращения составляет 1 год со дня установленного срока выплаты (ст. 392 ТК РФ), работник освобождён от уплаты государственной пошлины (ст. 393 ТК РФ).</w:t>
      </w:r>
    </w:p>
    <w:p>
      <w:pPr>
        <w:spacing w:after="80"/>
      </w:pPr>
    </w:p>
    <w:p>
      <w:pPr>
        <w:spacing w:after="80"/>
      </w:pPr>
    </w:p>
    <w:p>
      <w:pPr>
        <w:spacing w:after="80"/>
      </w:pPr>
      <w:r>
        <w:rPr>
          <w:b/>
          <w:bCs/>
          <w:sz w:val="24"/>
          <w:szCs w:val="24"/>
        </w:rPr>
        <w:t xml:space="preserve">5. ПРИЛОЖЕНИЯ</w:t>
      </w:r>
    </w:p>
    <w:p>
      <w:pPr>
        <w:spacing w:after="80"/>
      </w:pPr>
    </w:p>
    <w:p>
      <w:pPr>
        <w:spacing w:after="80"/>
      </w:pPr>
      <w:r>
        <w:rPr>
          <w:b/>
          <w:bCs/>
          <w:sz w:val="24"/>
          <w:szCs w:val="24"/>
        </w:rPr>
        <w:t xml:space="preserve">1. Копия трудового договора — на ___ листах.</w:t>
      </w:r>
    </w:p>
    <w:p>
      <w:pPr>
        <w:spacing w:after="80"/>
      </w:pPr>
      <w:r>
        <w:rPr>
          <w:b/>
          <w:bCs/>
          <w:sz w:val="24"/>
          <w:szCs w:val="24"/>
        </w:rPr>
        <w:t xml:space="preserve">2. Копия графика сменности за учётный период — на ___ листах.</w:t>
      </w:r>
    </w:p>
    <w:p>
      <w:pPr>
        <w:spacing w:after="80"/>
      </w:pPr>
      <w:r>
        <w:rPr>
          <w:b/>
          <w:bCs/>
          <w:sz w:val="24"/>
          <w:szCs w:val="24"/>
        </w:rPr>
        <w:t xml:space="preserve">3. Копия расчётного листка за _______________ (месяц выплаты) — на 1 листе.</w:t>
      </w:r>
    </w:p>
    <w:p>
      <w:pPr>
        <w:spacing w:after="80"/>
      </w:pPr>
      <w:r>
        <w:rPr>
          <w:b/>
          <w:bCs/>
          <w:sz w:val="24"/>
          <w:szCs w:val="24"/>
        </w:rPr>
        <w:t xml:space="preserve">4. Расчёт оплаты сверхурочной работы — на 1 листе.</w:t>
      </w:r>
    </w:p>
    <w:p>
      <w:pPr>
        <w:spacing w:after="80"/>
      </w:pPr>
      <w:r>
        <w:rPr>
          <w:b/>
          <w:bCs/>
          <w:sz w:val="24"/>
          <w:szCs w:val="24"/>
        </w:rPr>
        <w:t xml:space="preserve">5. Расчёт компенсации по ст. 236 ТК РФ — на 1 листе.</w:t>
      </w:r>
    </w:p>
    <w:p>
      <w:pPr>
        <w:spacing w:after="80"/>
      </w:pPr>
    </w:p>
    <w:p>
      <w:pPr>
        <w:spacing w:after="80"/>
        <w:jc w:val="both"/>
      </w:pPr>
      <w:r>
        <w:rPr>
          <w:sz w:val="24"/>
          <w:szCs w:val="24"/>
        </w:rPr>
        <w:t xml:space="preserve">Настоящее требование направляется заказным письмом с описью вложения и уведомлением о вручении (ст. 165.1 ГК РФ).</w:t>
      </w:r>
    </w:p>
    <w:p>
      <w:pPr>
        <w:spacing w:after="80"/>
      </w:pPr>
    </w:p>
    <w:p>
      <w:pPr>
        <w:spacing w:after="80"/>
      </w:pPr>
    </w:p>
    <w:p>
      <w:pPr>
        <w:spacing w:after="80"/>
        <w:jc w:val="both"/>
      </w:pPr>
      <w:r>
        <w:rPr>
          <w:sz w:val="24"/>
          <w:szCs w:val="24"/>
        </w:rPr>
        <w:t xml:space="preserve">Дата: «__» __________ 20__ г. (дата подписи)</w:t>
      </w:r>
    </w:p>
    <w:p>
      <w:pPr>
        <w:spacing w:after="80"/>
      </w:pPr>
    </w:p>
    <w:p>
      <w:pPr>
        <w:spacing w:after="80"/>
        <w:jc w:val="both"/>
      </w:pPr>
      <w:r>
        <w:rPr>
          <w:sz w:val="24"/>
          <w:szCs w:val="24"/>
        </w:rPr>
        <w:t xml:space="preserve">Подпись: ________________ / ________________________ (ваши фамилия, имя, отчество)</w:t>
      </w:r>
    </w:p>
    <w:sectPr>
      <w:footerReference w:type="default" r:id="rId7"/>
      <w:pgSz w:w="11906" w:h="16838" w:orient="portrait"/>
      <w:pgMar w:top="1134" w:right="851"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777777"/>
        <w:sz w:val="18"/>
        <w:szCs w:val="18"/>
      </w:rPr>
      <w:t xml:space="preserve">Бесплатный шаблон • Досудебно (dosudebno.ru) • не является индивидуальной юридической консультацией</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претензии: Не оплатили сверхурочную работу и переработки</dc:title>
  <dc:creator>Досудебно (dosudebno.ru)</dc:creator>
  <dc:description>Бесплатный шаблон досудебной претензии</dc:description>
  <cp:lastModifiedBy>Un-named</cp:lastModifiedBy>
  <cp:revision>1</cp:revision>
  <dcterms:created xsi:type="dcterms:W3CDTF">2026-08-17T19:03:21.338Z</dcterms:created>
  <dcterms:modified xsi:type="dcterms:W3CDTF">2026-08-17T19:03:21.338Z</dcterms:modified>
</cp:coreProperties>
</file>

<file path=docProps/custom.xml><?xml version="1.0" encoding="utf-8"?>
<Properties xmlns="http://schemas.openxmlformats.org/officeDocument/2006/custom-properties" xmlns:vt="http://schemas.openxmlformats.org/officeDocument/2006/docPropsVTypes"/>
</file>